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581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472"/>
        <w:gridCol w:w="11"/>
        <w:gridCol w:w="18"/>
        <w:gridCol w:w="11"/>
      </w:tblGrid>
      <w:tr w:rsidR="00FB71D8" w:rsidRPr="00FB71D8" w:rsidTr="0031038E">
        <w:trPr>
          <w:gridAfter w:val="3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2065C9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227D9A4F" wp14:editId="47958BAF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6" w:type="dxa"/>
            <w:gridSpan w:val="12"/>
            <w:vMerge w:val="restart"/>
          </w:tcPr>
          <w:p w:rsidR="00FB71D8" w:rsidRPr="0006276B" w:rsidRDefault="002065C9" w:rsidP="002065C9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А</w:t>
            </w:r>
            <w:r w:rsidR="00FB71D8" w:rsidRPr="0006276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FB71D8" w:rsidRPr="0006276B" w:rsidRDefault="00FB71D8" w:rsidP="002065C9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06276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3103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2065C9" w:rsidRDefault="0031038E" w:rsidP="002065C9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018CF4C1" wp14:editId="179634C2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2065C9" w:rsidP="002065C9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31038E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31038E" w:rsidRPr="00FB71D8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2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1038E" w:rsidRDefault="00FB71D8" w:rsidP="0031038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31038E" w:rsidP="0031038E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038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2065C9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1160"/>
        </w:trPr>
        <w:tc>
          <w:tcPr>
            <w:tcW w:w="992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1038E" w:rsidRPr="0031038E" w:rsidRDefault="0031038E" w:rsidP="0031038E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FB71D8" w:rsidRPr="00FB71D8" w:rsidRDefault="0031038E" w:rsidP="0031038E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500"/>
        </w:trPr>
        <w:tc>
          <w:tcPr>
            <w:tcW w:w="992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C15C35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43.02.16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Туризм и гостеприимство</w:t>
                  </w:r>
                </w:p>
                <w:p w:rsidR="00FB71D8" w:rsidRPr="00FB71D8" w:rsidRDefault="0031038E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гостиничных услуг)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15C35" w:rsidRDefault="00FB71D8" w:rsidP="00C15C35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C15C35" w:rsidRPr="00D70ED1" w:rsidRDefault="0031038E" w:rsidP="00C15C35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Специалист по туризму и гостеприимству</w:t>
                  </w:r>
                </w:p>
                <w:p w:rsidR="00FB71D8" w:rsidRPr="00D70ED1" w:rsidRDefault="00FB71D8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63427" w:rsidRPr="00FB71D8" w:rsidTr="00157FCA">
        <w:trPr>
          <w:trHeight w:val="1100"/>
        </w:trPr>
        <w:tc>
          <w:tcPr>
            <w:tcW w:w="34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7"/>
          </w:tcPr>
          <w:p w:rsidR="00963427" w:rsidRPr="00963427" w:rsidRDefault="00963427" w:rsidP="00963427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34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начала подготовки: </w:t>
            </w:r>
            <w:r w:rsidR="00E541BD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bookmarkStart w:id="0" w:name="_GoBack"/>
            <w:bookmarkEnd w:id="0"/>
          </w:p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63427" w:rsidRPr="00D70ED1" w:rsidRDefault="00963427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Pr="00D70ED1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31038E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FB71D8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2065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31038E" w:rsidRDefault="00FB71D8" w:rsidP="002065C9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right="10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 Рабочая программа </w:t>
                  </w:r>
                  <w:r w:rsidR="0031038E"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6F7843" w:rsidRPr="0031038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</w:t>
                  </w:r>
                  <w:r w:rsidR="00A94AFF" w:rsidRPr="0031038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</w:t>
                  </w:r>
                  <w:r w:rsidR="006F7843" w:rsidRPr="0031038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.02.16 Туризм и гостеприимство</w:t>
                  </w:r>
                  <w:r w:rsidR="0031038E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</w:t>
                  </w:r>
                  <w:r w:rsidR="0031038E" w:rsidRPr="0031038E">
                    <w:rPr>
                      <w:rFonts w:ascii="Times New Roman" w:eastAsia="Times New Roman" w:hAnsi="Times New Roman" w:cs="Times New Roman"/>
                    </w:rPr>
                    <w:t>(направленность предоставление гостиничных услуг)</w:t>
                  </w:r>
                  <w:r w:rsidR="00211426" w:rsidRPr="0031038E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 w:rsidRPr="0031038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r w:rsidR="002B3372"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Минпросвещения</w:t>
                  </w:r>
                  <w:r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31038E" w:rsidRPr="0031038E">
                    <w:rPr>
                      <w:rFonts w:ascii="Times New Roman" w:eastAsia="Times New Roman" w:hAnsi="Times New Roman" w:cs="Times New Roman"/>
                      <w:color w:val="000000"/>
                    </w:rPr>
                    <w:t>12.12.2022 № 1100</w:t>
                  </w:r>
                  <w:r w:rsidR="0031038E" w:rsidRPr="0031038E">
                    <w:rPr>
                      <w:rFonts w:ascii="Times New Roman" w:eastAsia="Times New Roman" w:hAnsi="Times New Roman" w:cs="Arial"/>
                      <w:color w:val="000000"/>
                    </w:rPr>
                    <w:t>.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31038E" w:rsidRP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31038E" w:rsidRPr="0031038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038E" w:rsidRPr="00FB71D8" w:rsidRDefault="0031038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31038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</w:t>
            </w:r>
            <w:r w:rsidRP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038E" w:rsidRPr="003103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31038E" w:rsidRP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протокол</w:t>
            </w:r>
            <w:r w:rsidR="002065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2065C9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2065C9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31038E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03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 w:rsidRPr="0031038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27433B" wp14:editId="544AFE8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1D8" w:rsidRDefault="00FB71D8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426" w:rsidRDefault="00211426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31038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Общая характеристика 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31038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дисциплины…………..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31038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31038E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C50108">
        <w:fldChar w:fldCharType="begin"/>
      </w:r>
      <w:r w:rsidR="00166F0C">
        <w:instrText>HYPERLINK \l "_bookmark7"</w:instrText>
      </w:r>
      <w:r w:rsidR="00C50108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C50108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31038E" w:rsidP="0031038E">
      <w:pPr>
        <w:pStyle w:val="1"/>
        <w:numPr>
          <w:ilvl w:val="0"/>
          <w:numId w:val="53"/>
        </w:numPr>
        <w:tabs>
          <w:tab w:val="left" w:pos="507"/>
        </w:tabs>
        <w:ind w:left="1984" w:right="125" w:hanging="3419"/>
        <w:jc w:val="center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>ОБЩАЯ ХАРАКТЕРИСТИКА РАБОЧЕЙ ПРОГРАММЫ ОБЩЕОБРАЗОВАТЕЛЬНОЙ ДИСЦИПЛИНЫ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31038E">
      <w:pPr>
        <w:pStyle w:val="a4"/>
        <w:numPr>
          <w:ilvl w:val="1"/>
          <w:numId w:val="53"/>
        </w:numPr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right="109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31038E" w:rsidRDefault="009F1C6B" w:rsidP="0031038E">
      <w:pPr>
        <w:widowControl/>
        <w:autoSpaceDE/>
        <w:autoSpaceDN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Общеобразовательная дисциплина </w:t>
      </w:r>
      <w:r w:rsidR="0031038E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</w:t>
      </w:r>
      <w:r w:rsidR="00560D07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Д.12 </w:t>
      </w:r>
      <w:r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соответствии с </w:t>
      </w:r>
      <w:r w:rsidR="00053AC6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федеральным образовательным стандартом среднего общего образования по </w:t>
      </w:r>
      <w:r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специальности</w:t>
      </w:r>
      <w:r w:rsidR="00560D07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6F7843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A94AFF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6F7843" w:rsidRP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.02.16 Туризм и гостеприимство</w:t>
      </w:r>
      <w:r w:rsidR="003103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1038E" w:rsidRPr="0031038E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гостиничных услуг)</w:t>
      </w:r>
      <w:r w:rsidR="005E6913" w:rsidRPr="00310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31038E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31038E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31038E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31038E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31038E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31038E">
      <w:pPr>
        <w:pStyle w:val="1"/>
        <w:spacing w:line="325" w:lineRule="exact"/>
        <w:ind w:left="768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 xml:space="preserve">развить умения анализировать, оценивать, проверять на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31038E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31038E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31038E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31038E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31038E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31038E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31038E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38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31038E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E541BD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31038E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E541BD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038E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F4141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F4141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F4141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F4141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proofErr w:type="gramEnd"/>
          </w:p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38E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26"/>
        <w:gridCol w:w="10621"/>
        <w:gridCol w:w="6"/>
        <w:gridCol w:w="25"/>
        <w:gridCol w:w="960"/>
        <w:gridCol w:w="11"/>
        <w:gridCol w:w="22"/>
        <w:gridCol w:w="1810"/>
        <w:gridCol w:w="11"/>
        <w:gridCol w:w="6"/>
        <w:gridCol w:w="40"/>
      </w:tblGrid>
      <w:tr w:rsidR="005E3DF7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3"/>
          <w:wAfter w:w="57" w:type="dxa"/>
          <w:trHeight w:val="313"/>
        </w:trPr>
        <w:tc>
          <w:tcPr>
            <w:tcW w:w="12639" w:type="dxa"/>
            <w:gridSpan w:val="6"/>
          </w:tcPr>
          <w:p w:rsidR="005E3DF7" w:rsidRPr="00053AC6" w:rsidRDefault="009F1C6B" w:rsidP="00F41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4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F41416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F41416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союза теоретической и прикладной химии и тривиальных 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After w:val="3"/>
          <w:wAfter w:w="57" w:type="dxa"/>
          <w:trHeight w:val="80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F41416">
        <w:trPr>
          <w:gridAfter w:val="3"/>
          <w:wAfter w:w="57" w:type="dxa"/>
          <w:trHeight w:val="121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4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3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F41416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3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41416" w:rsidRPr="00053AC6" w:rsidRDefault="00F41416" w:rsidP="00F41416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F41416" w:rsidRPr="00053AC6" w:rsidRDefault="00F41416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F41416" w:rsidRPr="00053AC6" w:rsidRDefault="00F41416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F41416" w:rsidRPr="00053AC6" w:rsidRDefault="00F41416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C52784">
        <w:trPr>
          <w:gridAfter w:val="3"/>
          <w:wAfter w:w="57" w:type="dxa"/>
          <w:trHeight w:val="317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F41416" w:rsidRPr="00053AC6" w:rsidRDefault="00F41416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6"/>
            <w:tcBorders>
              <w:bottom w:val="single" w:sz="8" w:space="0" w:color="000000"/>
            </w:tcBorders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4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2012" w:type="dxa"/>
            <w:gridSpan w:val="4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27" w:type="dxa"/>
            <w:gridSpan w:val="2"/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2012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bottom w:val="single" w:sz="8" w:space="0" w:color="000000"/>
            </w:tcBorders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2012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2012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2012" w:type="dxa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F41416">
            <w:pPr>
              <w:ind w:left="175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201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4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F41416" w:rsidRPr="00053AC6" w:rsidTr="00D51681">
        <w:trPr>
          <w:gridBefore w:val="1"/>
          <w:gridAfter w:val="1"/>
          <w:wBefore w:w="6" w:type="dxa"/>
          <w:wAfter w:w="40" w:type="dxa"/>
          <w:trHeight w:val="667"/>
        </w:trPr>
        <w:tc>
          <w:tcPr>
            <w:tcW w:w="2012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F41416" w:rsidRPr="00053AC6" w:rsidRDefault="00F41416" w:rsidP="00F414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4141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4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60315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6"/>
          </w:tcPr>
          <w:p w:rsidR="00F41416" w:rsidRPr="00053AC6" w:rsidRDefault="00F41416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веществ, определять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2E4BE1" w:rsidRPr="00053AC6" w:rsidRDefault="002E4BE1" w:rsidP="00F4141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F4141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F4141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F4141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щелочноземельных металлов и алюминия. Стекло и силикатная промышленность.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F4141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0"/>
        </w:trPr>
        <w:tc>
          <w:tcPr>
            <w:tcW w:w="1978" w:type="dxa"/>
            <w:gridSpan w:val="2"/>
            <w:vMerge w:val="restart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0167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2639" w:type="dxa"/>
            <w:gridSpan w:val="6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F41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2"/>
        </w:trPr>
        <w:tc>
          <w:tcPr>
            <w:tcW w:w="1978" w:type="dxa"/>
            <w:gridSpan w:val="2"/>
            <w:vMerge w:val="restart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37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976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7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16" w:rsidRPr="00053AC6" w:rsidTr="002B67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16" w:rsidRPr="00053AC6" w:rsidRDefault="00F4141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41416" w:rsidRPr="00053AC6" w:rsidRDefault="00F4141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E7456B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E7456B" w:rsidRPr="00053AC6" w:rsidTr="00E31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D21B8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951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E31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E31D6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935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887A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6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6"/>
        </w:trPr>
        <w:tc>
          <w:tcPr>
            <w:tcW w:w="1978" w:type="dxa"/>
            <w:gridSpan w:val="2"/>
            <w:vMerge w:val="restart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586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4" w:space="0" w:color="auto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0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291B7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21"/>
        </w:trPr>
        <w:tc>
          <w:tcPr>
            <w:tcW w:w="1978" w:type="dxa"/>
            <w:gridSpan w:val="2"/>
            <w:vMerge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7019C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8"/>
        </w:trPr>
        <w:tc>
          <w:tcPr>
            <w:tcW w:w="12639" w:type="dxa"/>
            <w:gridSpan w:val="6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6.Дисперсные системы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35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1"/>
        </w:trPr>
        <w:tc>
          <w:tcPr>
            <w:tcW w:w="12639" w:type="dxa"/>
            <w:gridSpan w:val="6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E7456B" w:rsidRPr="00053AC6" w:rsidRDefault="00E745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3"/>
          <w:wAfter w:w="57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56B" w:rsidRPr="00053AC6" w:rsidTr="00F824A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8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E7456B" w:rsidRPr="00053AC6" w:rsidRDefault="00E745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5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96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0"/>
        </w:trPr>
        <w:tc>
          <w:tcPr>
            <w:tcW w:w="12670" w:type="dxa"/>
            <w:gridSpan w:val="8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72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814" w:type="dxa"/>
            <w:gridSpan w:val="5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814" w:type="dxa"/>
            <w:gridSpan w:val="5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7456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8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щелочности проб воды. Установление способов использования исследованных проб воды в жизнедеятельности человека, на основе полученны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>х данных о составе.</w:t>
            </w:r>
          </w:p>
        </w:tc>
        <w:tc>
          <w:tcPr>
            <w:tcW w:w="2814" w:type="dxa"/>
            <w:gridSpan w:val="5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424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E745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обучения</w:t>
                  </w:r>
                  <w:proofErr w:type="spellEnd"/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31038E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31038E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E7456B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r w:rsidR="00E7456B">
              <w:rPr>
                <w:rFonts w:ascii="Times New Roman" w:hAnsi="Times New Roman" w:cs="Times New Roman"/>
                <w:sz w:val="28"/>
                <w:szCs w:val="28"/>
              </w:rPr>
              <w:t>еление рН воды и ее кислотности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8E" w:rsidRDefault="0031038E">
      <w:r>
        <w:separator/>
      </w:r>
    </w:p>
  </w:endnote>
  <w:endnote w:type="continuationSeparator" w:id="0">
    <w:p w:rsidR="0031038E" w:rsidRDefault="0031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E541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41B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E541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41BD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E541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E541B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41BD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8E" w:rsidRDefault="00E541B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31038E" w:rsidRDefault="0031038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41BD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8E" w:rsidRDefault="0031038E">
      <w:r>
        <w:separator/>
      </w:r>
    </w:p>
  </w:footnote>
  <w:footnote w:type="continuationSeparator" w:id="0">
    <w:p w:rsidR="0031038E" w:rsidRDefault="0031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6276B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A110D"/>
    <w:rsid w:val="001E6A67"/>
    <w:rsid w:val="001F7706"/>
    <w:rsid w:val="002065C9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1038E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3DF7"/>
    <w:rsid w:val="005E6913"/>
    <w:rsid w:val="005F09AF"/>
    <w:rsid w:val="00627347"/>
    <w:rsid w:val="00645C43"/>
    <w:rsid w:val="006877E6"/>
    <w:rsid w:val="006956F3"/>
    <w:rsid w:val="006C239D"/>
    <w:rsid w:val="006D0A5F"/>
    <w:rsid w:val="006F40B7"/>
    <w:rsid w:val="006F7843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758A1"/>
    <w:rsid w:val="008931B9"/>
    <w:rsid w:val="008C03D0"/>
    <w:rsid w:val="008C761A"/>
    <w:rsid w:val="008E2229"/>
    <w:rsid w:val="00902F1C"/>
    <w:rsid w:val="00911AD8"/>
    <w:rsid w:val="00963427"/>
    <w:rsid w:val="009E75B7"/>
    <w:rsid w:val="009E761F"/>
    <w:rsid w:val="009F1C6B"/>
    <w:rsid w:val="009F606D"/>
    <w:rsid w:val="00A103EA"/>
    <w:rsid w:val="00A94AFF"/>
    <w:rsid w:val="00AF64AF"/>
    <w:rsid w:val="00B04A5D"/>
    <w:rsid w:val="00B1071B"/>
    <w:rsid w:val="00B874CF"/>
    <w:rsid w:val="00BC495B"/>
    <w:rsid w:val="00BD0EB0"/>
    <w:rsid w:val="00BD3142"/>
    <w:rsid w:val="00C15675"/>
    <w:rsid w:val="00C15C35"/>
    <w:rsid w:val="00C26E5F"/>
    <w:rsid w:val="00C433E3"/>
    <w:rsid w:val="00C50108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541BD"/>
    <w:rsid w:val="00E61CC9"/>
    <w:rsid w:val="00E7456B"/>
    <w:rsid w:val="00E951F2"/>
    <w:rsid w:val="00F41416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75F9F-43BD-4A9D-9D88-B4C7C405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42</Pages>
  <Words>8784</Words>
  <Characters>50069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Макеева Галина</dc:creator>
  <cp:lastModifiedBy>Петрикевич Наталья Юрьевна</cp:lastModifiedBy>
  <cp:revision>55</cp:revision>
  <dcterms:created xsi:type="dcterms:W3CDTF">2023-06-04T09:44:00Z</dcterms:created>
  <dcterms:modified xsi:type="dcterms:W3CDTF">2025-11-19T08:13:00Z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